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na podium Rankingu Opineo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CentrumRowerowe.pl zajęło 3. miejsce w Rankingu Opineo – ogólnopolskim zestawieniu najlepszych sklepów internetowych. Na czym polega klasyfikacja, jak liczone są punkty i o czym świadczy wysoka lokata sklepu?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miejsce Rankingu Opineo w kategorii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CentrumRowerowe.pl zajęło 3. miejsce w kategorii Sport, otrzymując średnią ocenę użytkowników wyższą od sklepów na pierwszej i drugiej pozycji. To świadectwo zadowolenia klientów, którzy znajdują w tym sklepie dobry asortyment, profesjonalną obsługę oraz otrzymują przesyłki na czas. O lokatach na podium zaważyła jednak liczba nowych opinii, która w CentrumRowerowe.pl była niższa niż u czołowych oponentów.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liczone są punkty?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Opineo badane są trzy kryteria ocen: szybkość realizacji zamówienia, jakość obsługi klienta oraz stan przesyłki. Punkty przyznaje się w skali 1-5, a ich średnia stanowi podstawę do kwalifikacji sklepu w danej kategorii Rankingu. Istotna jest również liczba opinii – każdy tysiąc recenzji oznacza jeden punkt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Ranking Opineo?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Organizowany od 13 lat Ranking Opineo to podsumowanie roku </w:t>
      </w:r>
      <w:r>
        <w:rPr>
          <w:rFonts w:ascii="calibri" w:hAnsi="calibri" w:eastAsia="calibri" w:cs="calibri"/>
          <w:sz w:val="24"/>
          <w:szCs w:val="24"/>
        </w:rPr>
        <w:t xml:space="preserve">bazujące na opiniach i ocenach konsumentów. </w:t>
      </w:r>
      <w:r>
        <w:rPr>
          <w:rFonts w:ascii="calibri" w:hAnsi="calibri" w:eastAsia="calibri" w:cs="calibri"/>
          <w:sz w:val="24"/>
          <w:szCs w:val="24"/>
        </w:rPr>
        <w:t xml:space="preserve">Zestawienie jest podzielone na 17 kategorii tematycznych, takich jak Militaria, Zdrowie i Uroda czy Hobby. Każdego roku twórcy Rankingu wyznaczają też najważniejszy temat publikacji. W 14. edycji skupiono się na rewolucjonizowaniu e-commerce przez sztuczną inteligencję.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2025-12-14T22:07:11+01:00</dcterms:created>
  <dcterms:modified xsi:type="dcterms:W3CDTF">2025-12-14T22:07:11+01:00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